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9" w:rsidRDefault="002B0D09">
      <w:pPr>
        <w:pStyle w:val="1"/>
        <w:spacing w:after="380"/>
        <w:jc w:val="center"/>
        <w:rPr>
          <w:b/>
          <w:bCs/>
          <w:sz w:val="28"/>
          <w:szCs w:val="28"/>
        </w:rPr>
      </w:pPr>
    </w:p>
    <w:p w:rsidR="005D5A0A" w:rsidRDefault="00473558">
      <w:pPr>
        <w:pStyle w:val="1"/>
        <w:spacing w:after="3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Шкала перевода суммы первичных баллов за экзаменационные работы ГВЭ</w:t>
      </w:r>
      <w:r>
        <w:rPr>
          <w:b/>
          <w:bCs/>
          <w:sz w:val="28"/>
          <w:szCs w:val="28"/>
        </w:rPr>
        <w:br/>
      </w:r>
      <w:r w:rsidRPr="002B0D09">
        <w:rPr>
          <w:b/>
          <w:bCs/>
          <w:color w:val="FF0000"/>
          <w:sz w:val="28"/>
          <w:szCs w:val="28"/>
        </w:rPr>
        <w:t>традиционной категории участников ГВЭ</w:t>
      </w:r>
      <w:proofErr w:type="gramStart"/>
      <w:r w:rsidRPr="002B0D09">
        <w:rPr>
          <w:b/>
          <w:bCs/>
          <w:color w:val="FF0000"/>
          <w:sz w:val="28"/>
          <w:szCs w:val="28"/>
          <w:vertAlign w:val="superscript"/>
        </w:rPr>
        <w:t>1</w:t>
      </w:r>
      <w:proofErr w:type="gramEnd"/>
      <w:r w:rsidRPr="002B0D09">
        <w:rPr>
          <w:b/>
          <w:bCs/>
          <w:color w:val="FF0000"/>
          <w:sz w:val="28"/>
          <w:szCs w:val="28"/>
        </w:rPr>
        <w:t>,</w:t>
      </w:r>
      <w:r>
        <w:rPr>
          <w:b/>
          <w:bCs/>
          <w:sz w:val="28"/>
          <w:szCs w:val="28"/>
        </w:rPr>
        <w:br/>
        <w:t>выполненные в письменной форме,</w:t>
      </w:r>
      <w:r>
        <w:rPr>
          <w:b/>
          <w:bCs/>
          <w:sz w:val="28"/>
          <w:szCs w:val="28"/>
        </w:rPr>
        <w:br/>
        <w:t>в пятибалльную систему оценивания в 2021 году</w:t>
      </w:r>
    </w:p>
    <w:p w:rsidR="005D5A0A" w:rsidRDefault="00473558">
      <w:pPr>
        <w:pStyle w:val="24"/>
        <w:keepNext/>
        <w:keepLines/>
        <w:spacing w:after="100"/>
      </w:pPr>
      <w:bookmarkStart w:id="0" w:name="bookmark0"/>
      <w:r>
        <w:t>1. РУССКИЙ ЯЗЫК</w:t>
      </w:r>
      <w:bookmarkEnd w:id="0"/>
    </w:p>
    <w:p w:rsidR="005D5A0A" w:rsidRDefault="00473558">
      <w:pPr>
        <w:pStyle w:val="1"/>
        <w:ind w:firstLine="880"/>
        <w:jc w:val="both"/>
      </w:pPr>
      <w:r>
        <w:t>Максимальное количество первичных баллов, которое может получить участник ГВЭ, относящийся к традиционной категории участн</w:t>
      </w:r>
      <w:r>
        <w:t>иков ГВЭ, за написание сочинения/изложения с творческим заданием/диктанта, - 17 баллов.</w:t>
      </w:r>
    </w:p>
    <w:p w:rsidR="005D5A0A" w:rsidRPr="002B0D09" w:rsidRDefault="00473558" w:rsidP="00C63655">
      <w:pPr>
        <w:pStyle w:val="1"/>
        <w:spacing w:after="0"/>
        <w:jc w:val="right"/>
        <w:rPr>
          <w:b/>
        </w:rPr>
      </w:pPr>
      <w:r w:rsidRPr="002B0D09">
        <w:rPr>
          <w:b/>
          <w:i/>
          <w:iCs/>
        </w:rPr>
        <w:t>Таблица 1</w:t>
      </w:r>
    </w:p>
    <w:p w:rsidR="005D5A0A" w:rsidRDefault="00473558">
      <w:pPr>
        <w:pStyle w:val="1"/>
        <w:jc w:val="center"/>
      </w:pPr>
      <w:r>
        <w:rPr>
          <w:b/>
          <w:bCs/>
        </w:rPr>
        <w:t>Шкала перевода суммарного первичного балла за выполнение</w:t>
      </w:r>
      <w:r>
        <w:rPr>
          <w:b/>
          <w:bCs/>
        </w:rPr>
        <w:br/>
        <w:t>экзаменационной работы в отметку по пятибалльной системе оценивания</w:t>
      </w:r>
    </w:p>
    <w:tbl>
      <w:tblPr>
        <w:tblOverlap w:val="never"/>
        <w:tblW w:w="109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244"/>
        <w:gridCol w:w="1564"/>
        <w:gridCol w:w="1564"/>
        <w:gridCol w:w="1564"/>
        <w:gridCol w:w="1564"/>
      </w:tblGrid>
      <w:tr w:rsidR="005D5A0A" w:rsidTr="002B0D0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5A0A" w:rsidRDefault="002B0D09" w:rsidP="002B0D0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по пятибалльной системе о</w:t>
            </w:r>
            <w:r w:rsidR="00473558">
              <w:rPr>
                <w:b/>
                <w:bCs/>
                <w:sz w:val="24"/>
                <w:szCs w:val="24"/>
              </w:rPr>
              <w:t>ценивани</w:t>
            </w:r>
            <w:r w:rsidR="00473558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D5A0A" w:rsidRDefault="005D5A0A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D5A0A" w:rsidTr="002B0D0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</w:tr>
    </w:tbl>
    <w:p w:rsidR="005D5A0A" w:rsidRDefault="005D5A0A">
      <w:pPr>
        <w:spacing w:after="539" w:line="1" w:lineRule="exact"/>
      </w:pPr>
    </w:p>
    <w:p w:rsidR="005D5A0A" w:rsidRDefault="00473558">
      <w:pPr>
        <w:pStyle w:val="24"/>
        <w:keepNext/>
        <w:keepLines/>
        <w:spacing w:after="100"/>
      </w:pPr>
      <w:bookmarkStart w:id="1" w:name="bookmark2"/>
      <w:r>
        <w:t>2. МАТЕМАТИКА</w:t>
      </w:r>
      <w:bookmarkEnd w:id="1"/>
    </w:p>
    <w:p w:rsidR="005D5A0A" w:rsidRDefault="00473558">
      <w:pPr>
        <w:pStyle w:val="1"/>
        <w:ind w:firstLine="880"/>
        <w:jc w:val="both"/>
      </w:pPr>
      <w:r>
        <w:t xml:space="preserve">Максимальное количество первичных баллов, которое может получить участник ГВЭ, относящийся к традиционной категории участников ГВЭ, за выполнение </w:t>
      </w:r>
      <w:r>
        <w:t>экзаменационной работы с 100-ми и 300-ми номерами вариантов, - 14 баллов.</w:t>
      </w:r>
    </w:p>
    <w:p w:rsidR="005D5A0A" w:rsidRPr="002B0D09" w:rsidRDefault="00473558" w:rsidP="00C63655">
      <w:pPr>
        <w:pStyle w:val="1"/>
        <w:spacing w:after="0"/>
        <w:jc w:val="right"/>
        <w:rPr>
          <w:b/>
        </w:rPr>
      </w:pPr>
      <w:r w:rsidRPr="002B0D09">
        <w:rPr>
          <w:b/>
          <w:i/>
          <w:iCs/>
        </w:rPr>
        <w:t>Таблица 2</w:t>
      </w:r>
    </w:p>
    <w:p w:rsidR="00C63655" w:rsidRDefault="00C63655">
      <w:pPr>
        <w:pStyle w:val="1"/>
        <w:jc w:val="center"/>
        <w:rPr>
          <w:b/>
          <w:bCs/>
        </w:rPr>
      </w:pPr>
    </w:p>
    <w:p w:rsidR="005D5A0A" w:rsidRDefault="00473558">
      <w:pPr>
        <w:pStyle w:val="1"/>
        <w:jc w:val="center"/>
      </w:pPr>
      <w:r>
        <w:rPr>
          <w:b/>
          <w:bCs/>
        </w:rPr>
        <w:t>Шкала перевода суммарного первичного балла за выполнение</w:t>
      </w:r>
      <w:r>
        <w:rPr>
          <w:b/>
          <w:bCs/>
        </w:rPr>
        <w:br/>
        <w:t>экзаменационной работы с 100-ми и 300-ми номерами вариантов в отметку по</w:t>
      </w:r>
      <w:r>
        <w:rPr>
          <w:b/>
          <w:bCs/>
        </w:rPr>
        <w:br/>
        <w:t>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8"/>
        <w:gridCol w:w="1066"/>
        <w:gridCol w:w="1387"/>
        <w:gridCol w:w="1402"/>
        <w:gridCol w:w="1118"/>
        <w:gridCol w:w="1550"/>
      </w:tblGrid>
      <w:tr w:rsidR="005D5A0A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5A0A" w:rsidRDefault="002B0D09" w:rsidP="002B0D0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:rsidR="005D5A0A" w:rsidRDefault="005D5A0A" w:rsidP="002B0D09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D5A0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5A0A" w:rsidRDefault="00473558" w:rsidP="002B0D09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</w:tr>
    </w:tbl>
    <w:p w:rsidR="002B0D09" w:rsidRDefault="002B0D09">
      <w:pPr>
        <w:pStyle w:val="a9"/>
        <w:ind w:firstLine="0"/>
        <w:jc w:val="both"/>
        <w:rPr>
          <w:vertAlign w:val="superscript"/>
        </w:rPr>
      </w:pPr>
    </w:p>
    <w:p w:rsidR="005D5A0A" w:rsidRPr="00C63655" w:rsidRDefault="00473558">
      <w:pPr>
        <w:pStyle w:val="a9"/>
        <w:ind w:firstLine="0"/>
        <w:jc w:val="both"/>
        <w:rPr>
          <w:color w:val="FF0000"/>
        </w:rPr>
      </w:pPr>
      <w:proofErr w:type="gramStart"/>
      <w:r w:rsidRPr="00C63655">
        <w:rPr>
          <w:color w:val="FF0000"/>
          <w:vertAlign w:val="superscript"/>
        </w:rPr>
        <w:t>1</w:t>
      </w:r>
      <w:r w:rsidRPr="00C63655">
        <w:rPr>
          <w:color w:val="FF0000"/>
        </w:rPr>
        <w:t xml:space="preserve"> 1) обучающиеся в специальных учебно-воспитательных учреждениях закрытого типа, а также в учреждениях, исполняющих наказание в виде лишения свободы; 2) обучающиеся по образовательным программам среднего профессионального образования, получающих среднее общ</w:t>
      </w:r>
      <w:r w:rsidRPr="00C63655">
        <w:rPr>
          <w:color w:val="FF0000"/>
        </w:rPr>
        <w:t>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</w:t>
      </w:r>
      <w:r w:rsidRPr="00C63655">
        <w:rPr>
          <w:color w:val="FF0000"/>
        </w:rPr>
        <w:t xml:space="preserve"> и среднего общего образования;</w:t>
      </w:r>
      <w:proofErr w:type="gramEnd"/>
      <w:r w:rsidRPr="00C63655">
        <w:rPr>
          <w:color w:val="FF0000"/>
        </w:rPr>
        <w:t xml:space="preserve"> 3) обучающиеся с ограниченными возможностями здоровья; экстерны с ограниченными возможностями здоровья; 4) обучающиеся - дети-инвалиды и инвалиды; экстерны - дет</w:t>
      </w:r>
      <w:proofErr w:type="gramStart"/>
      <w:r w:rsidRPr="00C63655">
        <w:rPr>
          <w:color w:val="FF0000"/>
        </w:rPr>
        <w:t>и-</w:t>
      </w:r>
      <w:proofErr w:type="gramEnd"/>
      <w:r w:rsidRPr="00C63655">
        <w:rPr>
          <w:color w:val="FF0000"/>
        </w:rPr>
        <w:t xml:space="preserve"> инвалиды и инвалиды.</w:t>
      </w:r>
    </w:p>
    <w:p w:rsidR="005D5A0A" w:rsidRDefault="00473558">
      <w:pPr>
        <w:pStyle w:val="1"/>
        <w:spacing w:after="80"/>
        <w:ind w:firstLine="880"/>
        <w:jc w:val="both"/>
      </w:pPr>
      <w:r>
        <w:lastRenderedPageBreak/>
        <w:t>Максимальное количество первичных балло</w:t>
      </w:r>
      <w:r>
        <w:t>в, которое может получить участник ГВЭ, относящийся к традиционной категории участников ГВЭ, за выполнение экзаменационной работы с 200-ми номерами вариантов, - 10 баллов.</w:t>
      </w:r>
    </w:p>
    <w:p w:rsidR="002B0D09" w:rsidRDefault="002B0D09" w:rsidP="00C63655">
      <w:pPr>
        <w:pStyle w:val="1"/>
        <w:spacing w:after="0"/>
        <w:jc w:val="right"/>
        <w:rPr>
          <w:i/>
          <w:iCs/>
        </w:rPr>
      </w:pPr>
    </w:p>
    <w:p w:rsidR="005D5A0A" w:rsidRPr="002B0D09" w:rsidRDefault="00473558" w:rsidP="00C63655">
      <w:pPr>
        <w:pStyle w:val="1"/>
        <w:spacing w:after="0"/>
        <w:jc w:val="right"/>
        <w:rPr>
          <w:b/>
        </w:rPr>
      </w:pPr>
      <w:r w:rsidRPr="002B0D09">
        <w:rPr>
          <w:b/>
          <w:i/>
          <w:iCs/>
        </w:rPr>
        <w:t>Таблица 3</w:t>
      </w:r>
    </w:p>
    <w:p w:rsidR="005D5A0A" w:rsidRDefault="00473558">
      <w:pPr>
        <w:pStyle w:val="1"/>
        <w:spacing w:after="280"/>
        <w:jc w:val="center"/>
      </w:pPr>
      <w:r>
        <w:rPr>
          <w:b/>
          <w:bCs/>
        </w:rPr>
        <w:t>Шкала перевода суммарного первичного балла за выполнение</w:t>
      </w:r>
      <w:r>
        <w:rPr>
          <w:b/>
          <w:bCs/>
        </w:rPr>
        <w:br/>
        <w:t>экзаменационной р</w:t>
      </w:r>
      <w:r>
        <w:rPr>
          <w:b/>
          <w:bCs/>
        </w:rPr>
        <w:t>аботы с 200-ми номерами вариантов в отметку по пятибалльной</w:t>
      </w:r>
      <w:r>
        <w:rPr>
          <w:b/>
          <w:bCs/>
        </w:rPr>
        <w:br/>
        <w:t>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1387"/>
        <w:gridCol w:w="1402"/>
        <w:gridCol w:w="1118"/>
        <w:gridCol w:w="1555"/>
      </w:tblGrid>
      <w:tr w:rsidR="005D5A0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D5A0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</w:tbl>
    <w:p w:rsidR="005D5A0A" w:rsidRDefault="005D5A0A">
      <w:pPr>
        <w:sectPr w:rsidR="005D5A0A" w:rsidSect="00CF7330">
          <w:headerReference w:type="even" r:id="rId8"/>
          <w:headerReference w:type="default" r:id="rId9"/>
          <w:pgSz w:w="11900" w:h="16840"/>
          <w:pgMar w:top="992" w:right="510" w:bottom="1860" w:left="1072" w:header="0" w:footer="6" w:gutter="0"/>
          <w:cols w:space="720"/>
          <w:noEndnote/>
          <w:docGrid w:linePitch="360"/>
        </w:sectPr>
      </w:pPr>
    </w:p>
    <w:p w:rsidR="005D5A0A" w:rsidRDefault="00473558">
      <w:pPr>
        <w:pStyle w:val="11"/>
        <w:keepNext/>
        <w:keepLines/>
      </w:pPr>
      <w:bookmarkStart w:id="2" w:name="bookmark4"/>
      <w:r>
        <w:lastRenderedPageBreak/>
        <w:t xml:space="preserve">Шкала перевода суммы первичных </w:t>
      </w:r>
      <w:r>
        <w:t>баллов за экзаменационные работы ГВЭ</w:t>
      </w:r>
      <w:r>
        <w:br/>
      </w:r>
      <w:r w:rsidRPr="002B0D09">
        <w:rPr>
          <w:color w:val="7030A0"/>
        </w:rPr>
        <w:t>новой категории участников ГВЭ</w:t>
      </w:r>
      <w:r w:rsidRPr="002B0D09">
        <w:rPr>
          <w:color w:val="7030A0"/>
          <w:vertAlign w:val="superscript"/>
        </w:rPr>
        <w:footnoteReference w:id="1"/>
      </w:r>
      <w:r>
        <w:rPr>
          <w:vertAlign w:val="superscript"/>
        </w:rPr>
        <w:br/>
      </w:r>
      <w:r>
        <w:t>в пятибалльную систему оценивания в 2021 году</w:t>
      </w:r>
      <w:bookmarkEnd w:id="2"/>
    </w:p>
    <w:p w:rsidR="005D5A0A" w:rsidRDefault="00473558" w:rsidP="002B0D09">
      <w:pPr>
        <w:pStyle w:val="24"/>
        <w:keepNext/>
        <w:keepLines/>
        <w:numPr>
          <w:ilvl w:val="0"/>
          <w:numId w:val="1"/>
        </w:numPr>
        <w:spacing w:after="0"/>
      </w:pPr>
      <w:bookmarkStart w:id="3" w:name="bookmark6"/>
      <w:r>
        <w:t>РУССКИЙ ЯЗЫК</w:t>
      </w:r>
      <w:bookmarkEnd w:id="3"/>
    </w:p>
    <w:p w:rsidR="002B0D09" w:rsidRDefault="002B0D09" w:rsidP="002B0D09">
      <w:pPr>
        <w:pStyle w:val="24"/>
        <w:keepNext/>
        <w:keepLines/>
        <w:spacing w:after="0"/>
        <w:ind w:left="720"/>
        <w:jc w:val="left"/>
      </w:pPr>
    </w:p>
    <w:p w:rsidR="005D5A0A" w:rsidRDefault="00473558">
      <w:pPr>
        <w:pStyle w:val="1"/>
        <w:spacing w:after="280"/>
        <w:ind w:firstLine="900"/>
        <w:jc w:val="both"/>
      </w:pPr>
      <w:r>
        <w:t xml:space="preserve">Максимальное количество первичных баллов, которое может получить участник ГВЭ, относящийся к новой категории участников ГВЭ, </w:t>
      </w:r>
      <w:r>
        <w:t>- 29 баллов.</w:t>
      </w:r>
    </w:p>
    <w:p w:rsidR="005D5A0A" w:rsidRPr="002B0D09" w:rsidRDefault="00473558" w:rsidP="00C63655">
      <w:pPr>
        <w:pStyle w:val="1"/>
        <w:spacing w:after="0"/>
        <w:jc w:val="right"/>
        <w:rPr>
          <w:b/>
        </w:rPr>
      </w:pPr>
      <w:r w:rsidRPr="002B0D09">
        <w:rPr>
          <w:b/>
          <w:i/>
          <w:iCs/>
        </w:rPr>
        <w:t>Таблица 1</w:t>
      </w:r>
    </w:p>
    <w:p w:rsidR="005D5A0A" w:rsidRDefault="00473558">
      <w:pPr>
        <w:pStyle w:val="24"/>
        <w:keepNext/>
        <w:keepLines/>
      </w:pPr>
      <w:bookmarkStart w:id="4" w:name="bookmark8"/>
      <w:r>
        <w:t>Шкала перевода суммарного первичного балла за выполнение</w:t>
      </w:r>
      <w:r>
        <w:br/>
        <w:t>экзаменационной работы в отметку по пятибалльной системе оценивания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1454"/>
        <w:gridCol w:w="1282"/>
        <w:gridCol w:w="1133"/>
        <w:gridCol w:w="1570"/>
      </w:tblGrid>
      <w:tr w:rsidR="005D5A0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D5A0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</w:t>
            </w:r>
          </w:p>
        </w:tc>
      </w:tr>
    </w:tbl>
    <w:p w:rsidR="002B0D09" w:rsidRDefault="002B0D09" w:rsidP="002B0D09">
      <w:pPr>
        <w:pStyle w:val="1"/>
        <w:spacing w:after="0"/>
        <w:jc w:val="center"/>
        <w:rPr>
          <w:b/>
          <w:bCs/>
          <w:sz w:val="16"/>
          <w:szCs w:val="16"/>
        </w:rPr>
      </w:pPr>
    </w:p>
    <w:p w:rsidR="005D5A0A" w:rsidRDefault="00473558" w:rsidP="002B0D09">
      <w:pPr>
        <w:pStyle w:val="1"/>
        <w:spacing w:after="0"/>
        <w:jc w:val="center"/>
      </w:pPr>
      <w:r>
        <w:rPr>
          <w:b/>
          <w:bCs/>
        </w:rPr>
        <w:t>2. МАТЕМАТИКА</w:t>
      </w:r>
    </w:p>
    <w:p w:rsidR="002B0D09" w:rsidRDefault="002B0D09" w:rsidP="002B0D09">
      <w:pPr>
        <w:pStyle w:val="1"/>
        <w:spacing w:after="0"/>
        <w:ind w:firstLine="880"/>
      </w:pPr>
    </w:p>
    <w:p w:rsidR="005D5A0A" w:rsidRDefault="00473558" w:rsidP="002B0D09">
      <w:pPr>
        <w:pStyle w:val="1"/>
        <w:spacing w:after="0"/>
        <w:ind w:firstLine="880"/>
      </w:pPr>
      <w:r>
        <w:t xml:space="preserve">Максимальное количество первичных баллов, которое может получить участник ГВЭ, </w:t>
      </w:r>
      <w:r>
        <w:t>относящийся к новой категории участников ГВЭ,- 14 баллов.</w:t>
      </w:r>
    </w:p>
    <w:p w:rsidR="005D5A0A" w:rsidRPr="002B0D09" w:rsidRDefault="00473558">
      <w:pPr>
        <w:pStyle w:val="1"/>
        <w:spacing w:after="380"/>
        <w:jc w:val="right"/>
        <w:rPr>
          <w:b/>
        </w:rPr>
      </w:pPr>
      <w:r w:rsidRPr="002B0D09">
        <w:rPr>
          <w:b/>
          <w:i/>
          <w:iCs/>
        </w:rPr>
        <w:t>Таблица 2</w:t>
      </w:r>
    </w:p>
    <w:p w:rsidR="005D5A0A" w:rsidRDefault="00473558">
      <w:pPr>
        <w:pStyle w:val="1"/>
        <w:spacing w:after="280"/>
        <w:jc w:val="center"/>
      </w:pPr>
      <w:r>
        <w:rPr>
          <w:b/>
          <w:bCs/>
        </w:rPr>
        <w:t>Шкала перевода суммарного первичного балла за выполнение</w:t>
      </w:r>
      <w:r>
        <w:rPr>
          <w:b/>
          <w:bCs/>
        </w:rPr>
        <w:br/>
        <w:t>экзаменационной работы в отметку по 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1387"/>
        <w:gridCol w:w="1402"/>
        <w:gridCol w:w="1118"/>
        <w:gridCol w:w="1550"/>
      </w:tblGrid>
      <w:tr w:rsidR="005D5A0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D5A0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</w:t>
            </w:r>
            <w:r>
              <w:rPr>
                <w:b/>
                <w:bCs/>
                <w:sz w:val="24"/>
                <w:szCs w:val="24"/>
              </w:rPr>
              <w:t>марный первичный балл за работу в целом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</w:tbl>
    <w:p w:rsidR="005D5A0A" w:rsidRDefault="005D5A0A">
      <w:pPr>
        <w:sectPr w:rsidR="005D5A0A">
          <w:headerReference w:type="even" r:id="rId10"/>
          <w:headerReference w:type="default" r:id="rId11"/>
          <w:footnotePr>
            <w:numStart w:val="2"/>
          </w:footnotePr>
          <w:pgSz w:w="11900" w:h="16840"/>
          <w:pgMar w:top="1273" w:right="518" w:bottom="1273" w:left="1080" w:header="845" w:footer="845" w:gutter="0"/>
          <w:cols w:space="720"/>
          <w:noEndnote/>
          <w:docGrid w:linePitch="360"/>
        </w:sectPr>
      </w:pPr>
    </w:p>
    <w:p w:rsidR="005D5A0A" w:rsidRDefault="00473558">
      <w:pPr>
        <w:pStyle w:val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Шкала перевода суммы первичных баллов за экзаменационные работы ГВЭ</w:t>
      </w:r>
      <w:r>
        <w:rPr>
          <w:b/>
          <w:bCs/>
          <w:sz w:val="28"/>
          <w:szCs w:val="28"/>
        </w:rPr>
        <w:br/>
      </w:r>
      <w:r w:rsidRPr="002B0D09">
        <w:rPr>
          <w:b/>
          <w:bCs/>
          <w:color w:val="FF0000"/>
          <w:sz w:val="28"/>
          <w:szCs w:val="28"/>
        </w:rPr>
        <w:t>традиционной категории участников ГВЭ</w:t>
      </w:r>
      <w:r w:rsidRPr="002B0D09">
        <w:rPr>
          <w:b/>
          <w:bCs/>
          <w:color w:val="FF0000"/>
          <w:sz w:val="28"/>
          <w:szCs w:val="28"/>
          <w:vertAlign w:val="superscript"/>
        </w:rPr>
        <w:footnoteReference w:id="2"/>
      </w:r>
      <w:r w:rsidRPr="002B0D09">
        <w:rPr>
          <w:b/>
          <w:bCs/>
          <w:color w:val="FF0000"/>
          <w:sz w:val="28"/>
          <w:szCs w:val="28"/>
        </w:rPr>
        <w:t>,</w:t>
      </w:r>
      <w:r w:rsidRPr="002B0D09">
        <w:rPr>
          <w:b/>
          <w:bCs/>
          <w:color w:val="FF0000"/>
          <w:sz w:val="28"/>
          <w:szCs w:val="28"/>
        </w:rPr>
        <w:br/>
        <w:t>выполненные в устной форме,</w:t>
      </w:r>
      <w:r>
        <w:rPr>
          <w:b/>
          <w:bCs/>
          <w:sz w:val="28"/>
          <w:szCs w:val="28"/>
        </w:rPr>
        <w:br/>
        <w:t>в пятибалльную систему оценивания</w:t>
      </w:r>
      <w:r>
        <w:rPr>
          <w:b/>
          <w:bCs/>
          <w:sz w:val="28"/>
          <w:szCs w:val="28"/>
        </w:rPr>
        <w:t xml:space="preserve"> в 2021 году</w:t>
      </w:r>
    </w:p>
    <w:p w:rsidR="005D5A0A" w:rsidRDefault="00473558">
      <w:pPr>
        <w:pStyle w:val="1"/>
        <w:spacing w:line="262" w:lineRule="auto"/>
        <w:jc w:val="center"/>
      </w:pPr>
      <w:r>
        <w:rPr>
          <w:b/>
          <w:bCs/>
        </w:rPr>
        <w:t>1. РУССКИЙ ЯЗЫК</w:t>
      </w:r>
    </w:p>
    <w:p w:rsidR="005D5A0A" w:rsidRDefault="00473558">
      <w:pPr>
        <w:pStyle w:val="1"/>
        <w:ind w:left="200" w:firstLine="620"/>
      </w:pPr>
      <w:r>
        <w:t>Максимальное количество первичных баллов, которое может получить участник ГВЭ за выполнение экзаменационной работы, - 17 баллов.</w:t>
      </w:r>
    </w:p>
    <w:p w:rsidR="005D5A0A" w:rsidRPr="00C63655" w:rsidRDefault="00473558" w:rsidP="00C63655">
      <w:pPr>
        <w:pStyle w:val="1"/>
        <w:spacing w:after="0" w:line="262" w:lineRule="auto"/>
        <w:jc w:val="right"/>
        <w:rPr>
          <w:b/>
        </w:rPr>
      </w:pPr>
      <w:r w:rsidRPr="00C63655">
        <w:rPr>
          <w:b/>
          <w:i/>
          <w:iCs/>
        </w:rPr>
        <w:t>Таблица 1</w:t>
      </w:r>
    </w:p>
    <w:p w:rsidR="005D5A0A" w:rsidRDefault="00473558">
      <w:pPr>
        <w:pStyle w:val="1"/>
        <w:jc w:val="center"/>
      </w:pPr>
      <w:r>
        <w:rPr>
          <w:b/>
          <w:bCs/>
        </w:rPr>
        <w:t>Шкала перевода суммарного первичного балла за выполнение</w:t>
      </w:r>
      <w:r>
        <w:rPr>
          <w:b/>
          <w:bCs/>
        </w:rPr>
        <w:br/>
        <w:t xml:space="preserve">экзаменационной работы в </w:t>
      </w:r>
      <w:r>
        <w:rPr>
          <w:b/>
          <w:bCs/>
        </w:rPr>
        <w:t>отметку по пятибалльной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229"/>
        <w:gridCol w:w="1277"/>
        <w:gridCol w:w="1426"/>
        <w:gridCol w:w="1272"/>
        <w:gridCol w:w="1430"/>
      </w:tblGrid>
      <w:tr w:rsidR="005D5A0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по </w:t>
            </w:r>
            <w:proofErr w:type="gramStart"/>
            <w:r>
              <w:rPr>
                <w:b/>
                <w:bCs/>
                <w:sz w:val="24"/>
                <w:szCs w:val="24"/>
              </w:rPr>
              <w:t>пятибалльной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оценивания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D5A0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Суммарный первичный балл в целом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работу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0A6E8E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</w:tr>
    </w:tbl>
    <w:p w:rsidR="005D5A0A" w:rsidRDefault="005D5A0A">
      <w:pPr>
        <w:spacing w:after="579" w:line="1" w:lineRule="exact"/>
      </w:pPr>
    </w:p>
    <w:p w:rsidR="005D5A0A" w:rsidRDefault="00473558">
      <w:pPr>
        <w:pStyle w:val="1"/>
        <w:jc w:val="center"/>
      </w:pPr>
      <w:r>
        <w:rPr>
          <w:b/>
          <w:bCs/>
        </w:rPr>
        <w:t>2. МАТЕМАТИКА</w:t>
      </w:r>
    </w:p>
    <w:p w:rsidR="005D5A0A" w:rsidRDefault="00473558">
      <w:pPr>
        <w:pStyle w:val="1"/>
        <w:ind w:left="200" w:firstLine="620"/>
      </w:pPr>
      <w:r>
        <w:t xml:space="preserve">Максимальное количество первичных баллов, которое может получить участник </w:t>
      </w:r>
      <w:r>
        <w:t>ГВЭ за выполнение экзаменационной работы, - 10 баллов.</w:t>
      </w:r>
    </w:p>
    <w:p w:rsidR="005D5A0A" w:rsidRPr="00C63655" w:rsidRDefault="00473558" w:rsidP="00C63655">
      <w:pPr>
        <w:pStyle w:val="1"/>
        <w:spacing w:after="0"/>
        <w:jc w:val="right"/>
        <w:rPr>
          <w:b/>
        </w:rPr>
      </w:pPr>
      <w:r w:rsidRPr="00C63655">
        <w:rPr>
          <w:b/>
          <w:i/>
          <w:iCs/>
        </w:rPr>
        <w:t>Таблица 2</w:t>
      </w:r>
    </w:p>
    <w:p w:rsidR="005D5A0A" w:rsidRDefault="00473558">
      <w:pPr>
        <w:pStyle w:val="1"/>
        <w:jc w:val="center"/>
      </w:pPr>
      <w:r>
        <w:rPr>
          <w:b/>
          <w:bCs/>
        </w:rPr>
        <w:t>Шкала перевода суммарного первичного балла за выполнение</w:t>
      </w:r>
      <w:r>
        <w:rPr>
          <w:b/>
          <w:bCs/>
        </w:rPr>
        <w:br/>
        <w:t>экзаменационной работы в отметку по пятиб</w:t>
      </w:r>
      <w:r>
        <w:rPr>
          <w:b/>
          <w:bCs/>
        </w:rPr>
        <w:t>алльной системе оценивания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1277"/>
        <w:gridCol w:w="1435"/>
        <w:gridCol w:w="1272"/>
        <w:gridCol w:w="1426"/>
      </w:tblGrid>
      <w:tr w:rsidR="005D5A0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Отметка по пятибалльной системе оценивания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D5A0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5A0A" w:rsidRDefault="00473558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Суммарный первичный балл за работу в целом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0A" w:rsidRDefault="00473558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</w:tr>
    </w:tbl>
    <w:p w:rsidR="00473558" w:rsidRDefault="00473558">
      <w:bookmarkStart w:id="5" w:name="_GoBack"/>
      <w:bookmarkEnd w:id="5"/>
    </w:p>
    <w:sectPr w:rsidR="00473558">
      <w:headerReference w:type="even" r:id="rId12"/>
      <w:headerReference w:type="default" r:id="rId13"/>
      <w:footnotePr>
        <w:numStart w:val="2"/>
      </w:footnotePr>
      <w:pgSz w:w="11900" w:h="16840"/>
      <w:pgMar w:top="2468" w:right="428" w:bottom="1478" w:left="1108" w:header="0" w:footer="10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58" w:rsidRDefault="00473558">
      <w:r>
        <w:separator/>
      </w:r>
    </w:p>
  </w:endnote>
  <w:endnote w:type="continuationSeparator" w:id="0">
    <w:p w:rsidR="00473558" w:rsidRDefault="004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58" w:rsidRDefault="00473558">
      <w:r>
        <w:separator/>
      </w:r>
    </w:p>
  </w:footnote>
  <w:footnote w:type="continuationSeparator" w:id="0">
    <w:p w:rsidR="00473558" w:rsidRDefault="00473558">
      <w:r>
        <w:continuationSeparator/>
      </w:r>
    </w:p>
  </w:footnote>
  <w:footnote w:id="1">
    <w:p w:rsidR="005D5A0A" w:rsidRDefault="00473558">
      <w:pPr>
        <w:pStyle w:val="a4"/>
        <w:jc w:val="both"/>
      </w:pPr>
      <w:r w:rsidRPr="003B30D1">
        <w:rPr>
          <w:color w:val="7030A0"/>
          <w:vertAlign w:val="superscript"/>
        </w:rPr>
        <w:footnoteRef/>
      </w:r>
      <w:r w:rsidRPr="003B30D1">
        <w:rPr>
          <w:color w:val="7030A0"/>
        </w:rPr>
        <w:t xml:space="preserve"> </w:t>
      </w:r>
      <w:proofErr w:type="gramStart"/>
      <w:r w:rsidRPr="003B30D1">
        <w:rPr>
          <w:color w:val="7030A0"/>
        </w:rPr>
        <w:t>Лица, не планирующие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образования, из числа: 1) лиц, обучающихся по образовательны</w:t>
      </w:r>
      <w:r w:rsidRPr="003B30D1">
        <w:rPr>
          <w:color w:val="7030A0"/>
        </w:rPr>
        <w:t>м программам среднего общего образования, в том числе иностранных граждан, лиц без гражданства,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</w:t>
      </w:r>
      <w:r w:rsidRPr="003B30D1">
        <w:rPr>
          <w:color w:val="7030A0"/>
        </w:rPr>
        <w:t>чной формах</w:t>
      </w:r>
      <w:proofErr w:type="gramEnd"/>
      <w:r w:rsidRPr="003B30D1">
        <w:rPr>
          <w:color w:val="7030A0"/>
        </w:rPr>
        <w:t xml:space="preserve">; </w:t>
      </w:r>
      <w:proofErr w:type="gramStart"/>
      <w:r w:rsidRPr="003B30D1">
        <w:rPr>
          <w:color w:val="7030A0"/>
        </w:rPr>
        <w:t>2)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и дипломатических представ</w:t>
      </w:r>
      <w:r w:rsidRPr="003B30D1">
        <w:rPr>
          <w:color w:val="7030A0"/>
        </w:rPr>
        <w:t>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подраздел</w:t>
      </w:r>
      <w:r w:rsidRPr="003B30D1">
        <w:rPr>
          <w:color w:val="7030A0"/>
        </w:rPr>
        <w:t xml:space="preserve">ения, освоивших образовательные программы среднего общего образования в очной, </w:t>
      </w:r>
      <w:proofErr w:type="spellStart"/>
      <w:r w:rsidRPr="003B30D1">
        <w:rPr>
          <w:color w:val="7030A0"/>
        </w:rPr>
        <w:t>очно</w:t>
      </w:r>
      <w:r w:rsidRPr="003B30D1">
        <w:rPr>
          <w:color w:val="7030A0"/>
        </w:rPr>
        <w:softHyphen/>
        <w:t>заочной</w:t>
      </w:r>
      <w:proofErr w:type="spellEnd"/>
      <w:r w:rsidRPr="003B30D1">
        <w:rPr>
          <w:color w:val="7030A0"/>
        </w:rPr>
        <w:t xml:space="preserve"> или заочной формах;</w:t>
      </w:r>
      <w:proofErr w:type="gramEnd"/>
      <w:r w:rsidRPr="003B30D1">
        <w:rPr>
          <w:color w:val="7030A0"/>
        </w:rPr>
        <w:t xml:space="preserve"> 3) экстернов, освоивших образовательные программы среднего общего образования; 4) лиц, допущенных к ГИА в предыдущие учебные годы, но не прошедш</w:t>
      </w:r>
      <w:r w:rsidRPr="003B30D1">
        <w:rPr>
          <w:color w:val="7030A0"/>
        </w:rPr>
        <w:t>их ГИА или получивших на ГИА неудовлетворительные результаты по соответствующим учебным предметам в предыдущие учебные годы, восстановленных в образовательные организации на срок, необходимый для прохождения ГИА в 2021 году.</w:t>
      </w:r>
    </w:p>
  </w:footnote>
  <w:footnote w:id="2">
    <w:p w:rsidR="00D22CC0" w:rsidRPr="00D22CC0" w:rsidRDefault="00473558" w:rsidP="00D22CC0">
      <w:pPr>
        <w:pStyle w:val="20"/>
        <w:spacing w:line="240" w:lineRule="auto"/>
        <w:rPr>
          <w:color w:val="FF0000"/>
        </w:rPr>
      </w:pPr>
      <w:r w:rsidRPr="00D22CC0">
        <w:rPr>
          <w:color w:val="FF0000"/>
          <w:vertAlign w:val="superscript"/>
        </w:rPr>
        <w:footnoteRef/>
      </w:r>
      <w:r w:rsidRPr="00D22CC0">
        <w:rPr>
          <w:color w:val="FF0000"/>
        </w:rPr>
        <w:t xml:space="preserve"> 1) обучающиеся с ограниченными возможностями здоровья; экстерны с ограниченными возможностями</w:t>
      </w:r>
      <w:r w:rsidR="00D22CC0" w:rsidRPr="00D22CC0">
        <w:rPr>
          <w:color w:val="FF0000"/>
        </w:rPr>
        <w:t xml:space="preserve"> </w:t>
      </w:r>
      <w:r w:rsidR="00D22CC0" w:rsidRPr="00D22CC0">
        <w:rPr>
          <w:color w:val="FF0000"/>
        </w:rPr>
        <w:t xml:space="preserve">здоровья; </w:t>
      </w:r>
    </w:p>
    <w:p w:rsidR="00D22CC0" w:rsidRPr="00D22CC0" w:rsidRDefault="00D22CC0" w:rsidP="00D22CC0">
      <w:pPr>
        <w:pStyle w:val="20"/>
        <w:spacing w:line="240" w:lineRule="auto"/>
        <w:rPr>
          <w:color w:val="FF0000"/>
        </w:rPr>
      </w:pPr>
      <w:r w:rsidRPr="00D22CC0">
        <w:rPr>
          <w:color w:val="FF0000"/>
        </w:rPr>
        <w:t>2) обучающиеся - дети-инвалиды и инвалиды; экстерны - дети-инвалиды и инвалиды.</w:t>
      </w:r>
    </w:p>
    <w:p w:rsidR="005D5A0A" w:rsidRDefault="005D5A0A">
      <w:pPr>
        <w:pStyle w:val="a4"/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A" w:rsidRDefault="005D5A0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09" w:rsidRDefault="002B0D09" w:rsidP="002B0D09">
    <w:pPr>
      <w:pStyle w:val="22"/>
      <w:rPr>
        <w:sz w:val="24"/>
        <w:szCs w:val="24"/>
      </w:rPr>
    </w:pPr>
  </w:p>
  <w:p w:rsidR="002B0D09" w:rsidRDefault="002B0D09" w:rsidP="002B0D09">
    <w:pPr>
      <w:pStyle w:val="22"/>
      <w:jc w:val="right"/>
      <w:rPr>
        <w:sz w:val="24"/>
        <w:szCs w:val="24"/>
      </w:rPr>
    </w:pPr>
  </w:p>
  <w:p w:rsidR="002B0D09" w:rsidRDefault="002B0D09" w:rsidP="002B0D09">
    <w:pPr>
      <w:pStyle w:val="22"/>
      <w:jc w:val="right"/>
      <w:rPr>
        <w:sz w:val="24"/>
        <w:szCs w:val="24"/>
      </w:rPr>
    </w:pPr>
    <w:r>
      <w:rPr>
        <w:sz w:val="24"/>
        <w:szCs w:val="24"/>
      </w:rPr>
      <w:t>Приложение 1 к письму</w:t>
    </w:r>
  </w:p>
  <w:p w:rsidR="002B0D09" w:rsidRPr="002B0D09" w:rsidRDefault="002B0D09" w:rsidP="002B0D09">
    <w:pPr>
      <w:pStyle w:val="22"/>
      <w:jc w:val="right"/>
      <w:rPr>
        <w:color w:val="auto"/>
        <w:sz w:val="24"/>
        <w:szCs w:val="24"/>
      </w:rPr>
    </w:pPr>
    <w:r>
      <w:rPr>
        <w:sz w:val="24"/>
        <w:szCs w:val="24"/>
      </w:rPr>
      <w:t xml:space="preserve">Рособрнадзора </w:t>
    </w:r>
    <w:r>
      <w:rPr>
        <w:color w:val="3A2964"/>
        <w:sz w:val="24"/>
        <w:szCs w:val="24"/>
      </w:rPr>
      <w:t xml:space="preserve">от </w:t>
    </w:r>
    <w:r w:rsidRPr="002B0D09">
      <w:rPr>
        <w:color w:val="auto"/>
        <w:sz w:val="24"/>
        <w:szCs w:val="24"/>
      </w:rPr>
      <w:t xml:space="preserve">02.03.2021№ </w:t>
    </w:r>
    <w:r w:rsidRPr="002B0D09">
      <w:rPr>
        <w:color w:val="auto"/>
        <w:sz w:val="24"/>
        <w:szCs w:val="24"/>
        <w:lang w:eastAsia="en-US" w:bidi="en-US"/>
      </w:rPr>
      <w:t>05-31</w:t>
    </w:r>
  </w:p>
  <w:p w:rsidR="005D5A0A" w:rsidRDefault="005D5A0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A" w:rsidRDefault="005D5A0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09" w:rsidRDefault="002B0D09" w:rsidP="002B0D09">
    <w:pPr>
      <w:pStyle w:val="22"/>
      <w:jc w:val="right"/>
      <w:rPr>
        <w:sz w:val="24"/>
        <w:szCs w:val="24"/>
      </w:rPr>
    </w:pPr>
    <w:r>
      <w:tab/>
    </w:r>
    <w:r>
      <w:rPr>
        <w:sz w:val="24"/>
        <w:szCs w:val="24"/>
      </w:rPr>
      <w:t xml:space="preserve">Приложение </w:t>
    </w:r>
    <w:r>
      <w:rPr>
        <w:sz w:val="24"/>
        <w:szCs w:val="24"/>
      </w:rPr>
      <w:t>2</w:t>
    </w:r>
    <w:r>
      <w:rPr>
        <w:sz w:val="24"/>
        <w:szCs w:val="24"/>
      </w:rPr>
      <w:t xml:space="preserve"> к письму</w:t>
    </w:r>
  </w:p>
  <w:p w:rsidR="002B0D09" w:rsidRPr="002B0D09" w:rsidRDefault="002B0D09" w:rsidP="002B0D09">
    <w:pPr>
      <w:pStyle w:val="22"/>
      <w:jc w:val="right"/>
      <w:rPr>
        <w:color w:val="auto"/>
        <w:sz w:val="24"/>
        <w:szCs w:val="24"/>
      </w:rPr>
    </w:pPr>
    <w:r>
      <w:rPr>
        <w:sz w:val="24"/>
        <w:szCs w:val="24"/>
      </w:rPr>
      <w:t xml:space="preserve">Рособрнадзора </w:t>
    </w:r>
    <w:r>
      <w:rPr>
        <w:color w:val="3A2964"/>
        <w:sz w:val="24"/>
        <w:szCs w:val="24"/>
      </w:rPr>
      <w:t xml:space="preserve">от </w:t>
    </w:r>
    <w:r w:rsidRPr="002B0D09">
      <w:rPr>
        <w:color w:val="auto"/>
        <w:sz w:val="24"/>
        <w:szCs w:val="24"/>
      </w:rPr>
      <w:t xml:space="preserve">02.03.2021№ </w:t>
    </w:r>
    <w:r w:rsidRPr="002B0D09">
      <w:rPr>
        <w:color w:val="auto"/>
        <w:sz w:val="24"/>
        <w:szCs w:val="24"/>
        <w:lang w:eastAsia="en-US" w:bidi="en-US"/>
      </w:rPr>
      <w:t>05-31</w:t>
    </w:r>
  </w:p>
  <w:p w:rsidR="005D5A0A" w:rsidRDefault="005D5A0A" w:rsidP="002B0D09">
    <w:pPr>
      <w:tabs>
        <w:tab w:val="left" w:pos="811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A" w:rsidRDefault="004735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4806315</wp:posOffset>
              </wp:positionH>
              <wp:positionV relativeFrom="page">
                <wp:posOffset>850900</wp:posOffset>
              </wp:positionV>
              <wp:extent cx="2419985" cy="3200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98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5A0A" w:rsidRDefault="00473558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 3 к письму</w:t>
                          </w:r>
                        </w:p>
                        <w:p w:rsidR="005D5A0A" w:rsidRPr="002B0D09" w:rsidRDefault="00473558" w:rsidP="002B0D09">
                          <w:pPr>
                            <w:pStyle w:val="22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Рособрнадзора от </w:t>
                          </w:r>
                          <w:r w:rsidR="002B0D09" w:rsidRPr="002B0D09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02.03.2021№ </w:t>
                          </w:r>
                          <w:r w:rsidR="002B0D09" w:rsidRPr="002B0D09">
                            <w:rPr>
                              <w:color w:val="auto"/>
                              <w:sz w:val="24"/>
                              <w:szCs w:val="24"/>
                              <w:lang w:eastAsia="en-US" w:bidi="en-US"/>
                            </w:rPr>
                            <w:t>05-31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78.45pt;margin-top:67pt;width:190.55pt;height:25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" filled="f" stroked="f">
              <v:textbox style="mso-fit-shape-to-text:t" inset="0,0,0,0">
                <w:txbxContent>
                  <w:p w:rsidR="005D5A0A" w:rsidRDefault="00473558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Приложение 3 к письму</w:t>
                    </w:r>
                  </w:p>
                  <w:p w:rsidR="005D5A0A" w:rsidRPr="002B0D09" w:rsidRDefault="00473558" w:rsidP="002B0D09">
                    <w:pPr>
                      <w:pStyle w:val="22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Рособрнадзора от </w:t>
                    </w:r>
                    <w:r w:rsidR="002B0D09" w:rsidRPr="002B0D09">
                      <w:rPr>
                        <w:color w:val="auto"/>
                        <w:sz w:val="24"/>
                        <w:szCs w:val="24"/>
                      </w:rPr>
                      <w:t xml:space="preserve">02.03.2021№ </w:t>
                    </w:r>
                    <w:r w:rsidR="002B0D09" w:rsidRPr="002B0D09">
                      <w:rPr>
                        <w:color w:val="auto"/>
                        <w:sz w:val="24"/>
                        <w:szCs w:val="24"/>
                        <w:lang w:eastAsia="en-US" w:bidi="en-US"/>
                      </w:rPr>
                      <w:t>05-31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0A" w:rsidRDefault="0047355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4806315</wp:posOffset>
              </wp:positionH>
              <wp:positionV relativeFrom="page">
                <wp:posOffset>850900</wp:posOffset>
              </wp:positionV>
              <wp:extent cx="2419985" cy="3200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985" cy="3200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5A0A" w:rsidRDefault="00473558"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Приложение 3 к письму</w:t>
                          </w:r>
                        </w:p>
                        <w:p w:rsidR="005D5A0A" w:rsidRDefault="00473558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Рособрнадзора от </w:t>
                          </w:r>
                          <w:r w:rsidR="002B0D09">
                            <w:rPr>
                              <w:color w:val="3A2964"/>
                              <w:sz w:val="24"/>
                              <w:szCs w:val="24"/>
                            </w:rPr>
                            <w:t>02.03.2021</w:t>
                          </w:r>
                          <w:r w:rsidR="002B0D09">
                            <w:rPr>
                              <w:sz w:val="24"/>
                              <w:szCs w:val="24"/>
                            </w:rPr>
                            <w:t xml:space="preserve">№ </w:t>
                          </w:r>
                          <w:r w:rsidR="002B0D09">
                            <w:rPr>
                              <w:color w:val="4E3F93"/>
                              <w:sz w:val="24"/>
                              <w:szCs w:val="24"/>
                              <w:u w:val="single"/>
                              <w:lang w:eastAsia="en-US" w:bidi="en-US"/>
                            </w:rPr>
                            <w:t>05-31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378.45pt;margin-top:67pt;width:190.55pt;height:25.2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" filled="f" stroked="f">
              <v:textbox style="mso-fit-shape-to-text:t" inset="0,0,0,0">
                <w:txbxContent>
                  <w:p w:rsidR="005D5A0A" w:rsidRDefault="00473558"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Приложение 3 к письму</w:t>
                    </w:r>
                  </w:p>
                  <w:p w:rsidR="005D5A0A" w:rsidRDefault="00473558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Рособрнадзора от </w:t>
                    </w:r>
                    <w:r w:rsidR="002B0D09">
                      <w:rPr>
                        <w:color w:val="3A2964"/>
                        <w:sz w:val="24"/>
                        <w:szCs w:val="24"/>
                      </w:rPr>
                      <w:t>02.03.2021</w:t>
                    </w:r>
                    <w:r w:rsidR="002B0D09">
                      <w:rPr>
                        <w:sz w:val="24"/>
                        <w:szCs w:val="24"/>
                      </w:rPr>
                      <w:t xml:space="preserve">№ </w:t>
                    </w:r>
                    <w:r w:rsidR="002B0D09">
                      <w:rPr>
                        <w:color w:val="4E3F93"/>
                        <w:sz w:val="24"/>
                        <w:szCs w:val="24"/>
                        <w:u w:val="single"/>
                        <w:lang w:eastAsia="en-US" w:bidi="en-US"/>
                      </w:rPr>
                      <w:t>05-31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4E9"/>
    <w:multiLevelType w:val="hybridMultilevel"/>
    <w:tmpl w:val="749E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5A0A"/>
    <w:rsid w:val="000A6E8E"/>
    <w:rsid w:val="002B0D09"/>
    <w:rsid w:val="003B30D1"/>
    <w:rsid w:val="00473558"/>
    <w:rsid w:val="00506E82"/>
    <w:rsid w:val="005D5A0A"/>
    <w:rsid w:val="00C63655"/>
    <w:rsid w:val="00CF7330"/>
    <w:rsid w:val="00D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961A9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61A9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20" w:line="202" w:lineRule="auto"/>
      <w:jc w:val="center"/>
    </w:pPr>
    <w:rPr>
      <w:rFonts w:ascii="Times New Roman" w:eastAsia="Times New Roman" w:hAnsi="Times New Roman" w:cs="Times New Roman"/>
      <w:b/>
      <w:bCs/>
      <w:color w:val="0961A9"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460" w:line="269" w:lineRule="auto"/>
      <w:jc w:val="center"/>
    </w:pPr>
    <w:rPr>
      <w:rFonts w:ascii="Times New Roman" w:eastAsia="Times New Roman" w:hAnsi="Times New Roman" w:cs="Times New Roman"/>
      <w:color w:val="0961A9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F7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7330"/>
    <w:rPr>
      <w:color w:val="000000"/>
    </w:rPr>
  </w:style>
  <w:style w:type="paragraph" w:styleId="ac">
    <w:name w:val="header"/>
    <w:basedOn w:val="a"/>
    <w:link w:val="ad"/>
    <w:uiPriority w:val="99"/>
    <w:unhideWhenUsed/>
    <w:rsid w:val="00CF73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73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961A9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961A9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20" w:line="202" w:lineRule="auto"/>
      <w:jc w:val="center"/>
    </w:pPr>
    <w:rPr>
      <w:rFonts w:ascii="Times New Roman" w:eastAsia="Times New Roman" w:hAnsi="Times New Roman" w:cs="Times New Roman"/>
      <w:b/>
      <w:bCs/>
      <w:color w:val="0961A9"/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460" w:line="269" w:lineRule="auto"/>
      <w:jc w:val="center"/>
    </w:pPr>
    <w:rPr>
      <w:rFonts w:ascii="Times New Roman" w:eastAsia="Times New Roman" w:hAnsi="Times New Roman" w:cs="Times New Roman"/>
      <w:color w:val="0961A9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CF73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7330"/>
    <w:rPr>
      <w:color w:val="000000"/>
    </w:rPr>
  </w:style>
  <w:style w:type="paragraph" w:styleId="ac">
    <w:name w:val="header"/>
    <w:basedOn w:val="a"/>
    <w:link w:val="ad"/>
    <w:uiPriority w:val="99"/>
    <w:unhideWhenUsed/>
    <w:rsid w:val="00CF73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73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Григорьевна Шарая</cp:lastModifiedBy>
  <cp:revision>7</cp:revision>
  <dcterms:created xsi:type="dcterms:W3CDTF">2021-03-12T08:51:00Z</dcterms:created>
  <dcterms:modified xsi:type="dcterms:W3CDTF">2021-03-12T09:04:00Z</dcterms:modified>
</cp:coreProperties>
</file>